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697C85A">
      <w:pPr>
        <w:jc w:val="center"/>
        <w:rPr>
          <w:rFonts w:hint="default"/>
          <w:b/>
          <w:bCs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/>
          <w:b/>
          <w:bCs/>
          <w:sz w:val="32"/>
          <w:szCs w:val="32"/>
          <w:lang w:val="en-US" w:eastAsia="zh-CN"/>
        </w:rPr>
        <w:t>项目勘察表</w:t>
      </w:r>
    </w:p>
    <w:tbl>
      <w:tblPr>
        <w:tblStyle w:val="4"/>
        <w:tblpPr w:leftFromText="180" w:rightFromText="180" w:vertAnchor="text" w:horzAnchor="page" w:tblpX="1627" w:tblpY="858"/>
        <w:tblOverlap w:val="never"/>
        <w:tblW w:w="898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88"/>
        <w:gridCol w:w="1415"/>
        <w:gridCol w:w="2241"/>
        <w:gridCol w:w="1897"/>
        <w:gridCol w:w="2144"/>
      </w:tblGrid>
      <w:tr w14:paraId="4DA573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7" w:hRule="atLeast"/>
        </w:trPr>
        <w:tc>
          <w:tcPr>
            <w:tcW w:w="1288" w:type="dxa"/>
            <w:vAlign w:val="center"/>
          </w:tcPr>
          <w:p w14:paraId="3B1F1454">
            <w:pPr>
              <w:jc w:val="both"/>
              <w:rPr>
                <w:rFonts w:hint="default" w:asciiTheme="minorEastAsia" w:hAnsiTheme="minorEastAsia" w:eastAsiaTheme="minorEastAsia" w:cstheme="minorEastAsia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21"/>
                <w:szCs w:val="21"/>
                <w:vertAlign w:val="baseline"/>
                <w:lang w:val="en-US" w:eastAsia="zh-CN"/>
              </w:rPr>
              <w:t>项目名称</w:t>
            </w:r>
          </w:p>
        </w:tc>
        <w:tc>
          <w:tcPr>
            <w:tcW w:w="3656" w:type="dxa"/>
            <w:gridSpan w:val="2"/>
            <w:vAlign w:val="center"/>
          </w:tcPr>
          <w:p w14:paraId="0EE9EF75">
            <w:pPr>
              <w:jc w:val="both"/>
              <w:rPr>
                <w:rFonts w:hint="default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1"/>
                <w:szCs w:val="21"/>
                <w:vertAlign w:val="baseline"/>
                <w:lang w:val="en-US" w:eastAsia="zh-CN"/>
              </w:rPr>
              <w:t xml:space="preserve"> </w:t>
            </w:r>
          </w:p>
        </w:tc>
        <w:tc>
          <w:tcPr>
            <w:tcW w:w="1897" w:type="dxa"/>
            <w:vAlign w:val="center"/>
          </w:tcPr>
          <w:p w14:paraId="2374CE48">
            <w:pPr>
              <w:jc w:val="both"/>
              <w:rPr>
                <w:rFonts w:hint="default" w:asciiTheme="minorEastAsia" w:hAnsiTheme="minorEastAsia" w:eastAsiaTheme="minorEastAsia" w:cstheme="minorEastAsia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21"/>
                <w:szCs w:val="21"/>
                <w:vertAlign w:val="baseline"/>
                <w:lang w:val="en-US" w:eastAsia="zh-CN"/>
              </w:rPr>
              <w:t>勘察日期</w:t>
            </w:r>
          </w:p>
        </w:tc>
        <w:tc>
          <w:tcPr>
            <w:tcW w:w="2144" w:type="dxa"/>
            <w:vAlign w:val="center"/>
          </w:tcPr>
          <w:p w14:paraId="634C5CC8">
            <w:pPr>
              <w:jc w:val="both"/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395EB1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2" w:hRule="atLeast"/>
        </w:trPr>
        <w:tc>
          <w:tcPr>
            <w:tcW w:w="1288" w:type="dxa"/>
            <w:vAlign w:val="center"/>
          </w:tcPr>
          <w:p w14:paraId="29F8129B">
            <w:pPr>
              <w:jc w:val="both"/>
              <w:rPr>
                <w:rFonts w:hint="default" w:asciiTheme="minorEastAsia" w:hAnsiTheme="minorEastAsia" w:eastAsiaTheme="minorEastAsia" w:cstheme="minorEastAsia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21"/>
                <w:szCs w:val="21"/>
                <w:vertAlign w:val="baseline"/>
                <w:lang w:val="en-US" w:eastAsia="zh-CN"/>
              </w:rPr>
              <w:t>勘察单位</w:t>
            </w:r>
          </w:p>
        </w:tc>
        <w:tc>
          <w:tcPr>
            <w:tcW w:w="3656" w:type="dxa"/>
            <w:gridSpan w:val="2"/>
            <w:vAlign w:val="center"/>
          </w:tcPr>
          <w:p w14:paraId="08AF5880">
            <w:pPr>
              <w:jc w:val="both"/>
              <w:rPr>
                <w:rFonts w:hint="default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897" w:type="dxa"/>
            <w:shd w:val="clear" w:color="auto" w:fill="auto"/>
            <w:vAlign w:val="center"/>
          </w:tcPr>
          <w:p w14:paraId="3562B6C6">
            <w:pPr>
              <w:jc w:val="both"/>
              <w:rPr>
                <w:rFonts w:hint="default" w:asciiTheme="minorEastAsia" w:hAnsiTheme="minorEastAsia" w:eastAsiaTheme="minorEastAsia" w:cstheme="minorEastAsia"/>
                <w:b/>
                <w:bCs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kern w:val="2"/>
                <w:sz w:val="21"/>
                <w:szCs w:val="21"/>
                <w:vertAlign w:val="baseline"/>
                <w:lang w:val="en-US" w:eastAsia="zh-CN" w:bidi="ar-SA"/>
              </w:rPr>
              <w:t>勘察地点</w:t>
            </w:r>
          </w:p>
        </w:tc>
        <w:tc>
          <w:tcPr>
            <w:tcW w:w="2144" w:type="dxa"/>
            <w:vAlign w:val="center"/>
          </w:tcPr>
          <w:p w14:paraId="0F40F8A4">
            <w:pPr>
              <w:jc w:val="both"/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075043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" w:hRule="atLeast"/>
        </w:trPr>
        <w:tc>
          <w:tcPr>
            <w:tcW w:w="1288" w:type="dxa"/>
            <w:vAlign w:val="center"/>
          </w:tcPr>
          <w:p w14:paraId="380E10D1">
            <w:pPr>
              <w:jc w:val="both"/>
              <w:rPr>
                <w:rFonts w:hint="default" w:asciiTheme="minorEastAsia" w:hAnsiTheme="minorEastAsia" w:cstheme="minorEastAsia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21"/>
                <w:szCs w:val="21"/>
                <w:vertAlign w:val="baseline"/>
                <w:lang w:val="en-US" w:eastAsia="zh-CN"/>
              </w:rPr>
              <w:t>勘察负责人</w:t>
            </w:r>
          </w:p>
        </w:tc>
        <w:tc>
          <w:tcPr>
            <w:tcW w:w="3656" w:type="dxa"/>
            <w:gridSpan w:val="2"/>
            <w:vAlign w:val="center"/>
          </w:tcPr>
          <w:p w14:paraId="3E2AB3BE">
            <w:pPr>
              <w:jc w:val="both"/>
              <w:rPr>
                <w:rFonts w:hint="default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897" w:type="dxa"/>
            <w:vAlign w:val="center"/>
          </w:tcPr>
          <w:p w14:paraId="3FA861A9">
            <w:pPr>
              <w:jc w:val="both"/>
              <w:rPr>
                <w:rFonts w:hint="eastAsia" w:asciiTheme="minorEastAsia" w:hAnsiTheme="minorEastAsia" w:cstheme="minorEastAsia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21"/>
                <w:szCs w:val="21"/>
                <w:vertAlign w:val="baseline"/>
                <w:lang w:val="en-US" w:eastAsia="zh-CN"/>
              </w:rPr>
              <w:t>联系电话</w:t>
            </w:r>
          </w:p>
        </w:tc>
        <w:tc>
          <w:tcPr>
            <w:tcW w:w="2144" w:type="dxa"/>
            <w:vAlign w:val="center"/>
          </w:tcPr>
          <w:p w14:paraId="779006F2">
            <w:pPr>
              <w:jc w:val="both"/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0D2497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48" w:hRule="atLeast"/>
        </w:trPr>
        <w:tc>
          <w:tcPr>
            <w:tcW w:w="1288" w:type="dxa"/>
            <w:vMerge w:val="restart"/>
            <w:vAlign w:val="center"/>
          </w:tcPr>
          <w:p w14:paraId="3FF886AD">
            <w:pPr>
              <w:jc w:val="center"/>
              <w:rPr>
                <w:rFonts w:hint="eastAsia" w:asciiTheme="minorEastAsia" w:hAnsiTheme="minorEastAsia" w:cstheme="minorEastAsia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21"/>
                <w:szCs w:val="21"/>
                <w:vertAlign w:val="baseline"/>
                <w:lang w:val="en-US" w:eastAsia="zh-CN"/>
              </w:rPr>
              <w:t>建</w:t>
            </w:r>
          </w:p>
          <w:p w14:paraId="1B5638FA">
            <w:pPr>
              <w:jc w:val="center"/>
              <w:rPr>
                <w:rFonts w:hint="eastAsia" w:asciiTheme="minorEastAsia" w:hAnsiTheme="minorEastAsia" w:cstheme="minorEastAsia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21"/>
                <w:szCs w:val="21"/>
                <w:vertAlign w:val="baseline"/>
                <w:lang w:val="en-US" w:eastAsia="zh-CN"/>
              </w:rPr>
              <w:t>设</w:t>
            </w:r>
          </w:p>
          <w:p w14:paraId="7AA04C49">
            <w:pPr>
              <w:jc w:val="center"/>
              <w:rPr>
                <w:rFonts w:hint="eastAsia" w:asciiTheme="minorEastAsia" w:hAnsiTheme="minorEastAsia" w:cstheme="minorEastAsia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21"/>
                <w:szCs w:val="21"/>
                <w:vertAlign w:val="baseline"/>
                <w:lang w:val="en-US" w:eastAsia="zh-CN"/>
              </w:rPr>
              <w:t>方</w:t>
            </w:r>
          </w:p>
          <w:p w14:paraId="65AD987E">
            <w:pPr>
              <w:jc w:val="center"/>
              <w:rPr>
                <w:rFonts w:hint="eastAsia" w:asciiTheme="minorEastAsia" w:hAnsiTheme="minorEastAsia" w:cstheme="minorEastAsia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21"/>
                <w:szCs w:val="21"/>
                <w:vertAlign w:val="baseline"/>
                <w:lang w:val="en-US" w:eastAsia="zh-CN"/>
              </w:rPr>
              <w:t>编</w:t>
            </w:r>
          </w:p>
          <w:p w14:paraId="165B0953">
            <w:pPr>
              <w:jc w:val="center"/>
              <w:rPr>
                <w:rFonts w:hint="default" w:asciiTheme="minorEastAsia" w:hAnsiTheme="minorEastAsia" w:eastAsiaTheme="minorEastAsia" w:cstheme="minorEastAsia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21"/>
                <w:szCs w:val="21"/>
                <w:vertAlign w:val="baseline"/>
                <w:lang w:val="en-US" w:eastAsia="zh-CN"/>
              </w:rPr>
              <w:t>制</w:t>
            </w:r>
          </w:p>
        </w:tc>
        <w:tc>
          <w:tcPr>
            <w:tcW w:w="1415" w:type="dxa"/>
            <w:vAlign w:val="center"/>
          </w:tcPr>
          <w:p w14:paraId="4A9ED472">
            <w:pPr>
              <w:jc w:val="both"/>
              <w:rPr>
                <w:rFonts w:hint="default" w:asciiTheme="minorEastAsia" w:hAnsiTheme="minorEastAsia" w:eastAsiaTheme="minorEastAsia" w:cstheme="minorEastAsia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21"/>
                <w:szCs w:val="21"/>
                <w:vertAlign w:val="baseline"/>
                <w:lang w:val="en-US" w:eastAsia="zh-CN"/>
              </w:rPr>
              <w:t>勘察目的</w:t>
            </w:r>
          </w:p>
        </w:tc>
        <w:tc>
          <w:tcPr>
            <w:tcW w:w="6282" w:type="dxa"/>
            <w:gridSpan w:val="3"/>
            <w:vAlign w:val="center"/>
          </w:tcPr>
          <w:p w14:paraId="246CDEE2">
            <w:pPr>
              <w:jc w:val="both"/>
              <w:rPr>
                <w:rFonts w:hint="eastAsia" w:asciiTheme="minorEastAsia" w:hAnsiTheme="minorEastAsia" w:cs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1"/>
                <w:szCs w:val="21"/>
                <w:vertAlign w:val="baseline"/>
                <w:lang w:val="en-US" w:eastAsia="zh-CN"/>
              </w:rPr>
              <w:t>1、了解当前学校门禁设备状况；</w:t>
            </w:r>
          </w:p>
          <w:p w14:paraId="0DCE146D">
            <w:pPr>
              <w:jc w:val="both"/>
              <w:rPr>
                <w:rFonts w:hint="eastAsia" w:asciiTheme="minorEastAsia" w:hAnsiTheme="minorEastAsia" w:cs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1"/>
                <w:szCs w:val="21"/>
                <w:vertAlign w:val="baseline"/>
                <w:lang w:val="en-US" w:eastAsia="zh-CN"/>
              </w:rPr>
              <w:t>2、了解当前学校监控设备状况；</w:t>
            </w:r>
          </w:p>
          <w:p w14:paraId="702BE3EB">
            <w:pPr>
              <w:jc w:val="both"/>
              <w:rPr>
                <w:rFonts w:hint="default" w:asciiTheme="minorEastAsia" w:hAnsiTheme="minorEastAsia" w:cs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1"/>
                <w:szCs w:val="21"/>
                <w:vertAlign w:val="baseline"/>
                <w:lang w:val="en-US" w:eastAsia="zh-CN"/>
              </w:rPr>
              <w:t>3、了解当前西大门强、弱电综合布线施工情况；</w:t>
            </w:r>
          </w:p>
        </w:tc>
      </w:tr>
      <w:tr w14:paraId="7F7085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1" w:hRule="atLeast"/>
        </w:trPr>
        <w:tc>
          <w:tcPr>
            <w:tcW w:w="1288" w:type="dxa"/>
            <w:vMerge w:val="continue"/>
            <w:vAlign w:val="center"/>
          </w:tcPr>
          <w:p w14:paraId="7A187B74">
            <w:pPr>
              <w:jc w:val="both"/>
              <w:rPr>
                <w:rFonts w:hint="eastAsia" w:asciiTheme="minorEastAsia" w:hAnsiTheme="minorEastAsia" w:eastAsiaTheme="minorEastAsia" w:cstheme="minorEastAsia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415" w:type="dxa"/>
            <w:vAlign w:val="center"/>
          </w:tcPr>
          <w:p w14:paraId="736F4991">
            <w:pPr>
              <w:jc w:val="both"/>
              <w:rPr>
                <w:rFonts w:hint="default" w:asciiTheme="minorEastAsia" w:hAnsiTheme="minorEastAsia" w:eastAsiaTheme="minorEastAsia" w:cstheme="minorEastAsia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21"/>
                <w:szCs w:val="21"/>
                <w:vertAlign w:val="baseline"/>
                <w:lang w:val="en-US" w:eastAsia="zh-CN"/>
              </w:rPr>
              <w:t>勘察范围</w:t>
            </w:r>
          </w:p>
        </w:tc>
        <w:tc>
          <w:tcPr>
            <w:tcW w:w="6282" w:type="dxa"/>
            <w:gridSpan w:val="3"/>
            <w:vAlign w:val="center"/>
          </w:tcPr>
          <w:p w14:paraId="1E52789A">
            <w:pPr>
              <w:jc w:val="both"/>
              <w:rPr>
                <w:rFonts w:hint="default" w:asciiTheme="minorEastAsia" w:hAnsiTheme="minorEastAsia" w:cs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1"/>
                <w:szCs w:val="21"/>
                <w:vertAlign w:val="baseline"/>
                <w:lang w:val="en-US" w:eastAsia="zh-CN"/>
              </w:rPr>
              <w:t xml:space="preserve">学校西门及周边 </w:t>
            </w:r>
          </w:p>
        </w:tc>
      </w:tr>
      <w:tr w14:paraId="070A19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6" w:hRule="atLeast"/>
        </w:trPr>
        <w:tc>
          <w:tcPr>
            <w:tcW w:w="1288" w:type="dxa"/>
            <w:vMerge w:val="restart"/>
            <w:vAlign w:val="center"/>
          </w:tcPr>
          <w:p w14:paraId="249CDB1D">
            <w:pPr>
              <w:jc w:val="center"/>
              <w:rPr>
                <w:rFonts w:hint="eastAsia" w:asciiTheme="minorEastAsia" w:hAnsiTheme="minorEastAsia" w:cstheme="minorEastAsia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21"/>
                <w:szCs w:val="21"/>
                <w:vertAlign w:val="baseline"/>
                <w:lang w:val="en-US" w:eastAsia="zh-CN"/>
              </w:rPr>
              <w:t>勘</w:t>
            </w:r>
          </w:p>
          <w:p w14:paraId="2AC4F1ED">
            <w:pPr>
              <w:jc w:val="center"/>
              <w:rPr>
                <w:rFonts w:hint="eastAsia" w:asciiTheme="minorEastAsia" w:hAnsiTheme="minorEastAsia" w:cstheme="minorEastAsia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21"/>
                <w:szCs w:val="21"/>
                <w:vertAlign w:val="baseline"/>
                <w:lang w:val="en-US" w:eastAsia="zh-CN"/>
              </w:rPr>
              <w:t>察</w:t>
            </w:r>
          </w:p>
          <w:p w14:paraId="0369E7BE">
            <w:pPr>
              <w:jc w:val="center"/>
              <w:rPr>
                <w:rFonts w:hint="eastAsia" w:asciiTheme="minorEastAsia" w:hAnsiTheme="minorEastAsia" w:cstheme="minorEastAsia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21"/>
                <w:szCs w:val="21"/>
                <w:vertAlign w:val="baseline"/>
                <w:lang w:val="en-US" w:eastAsia="zh-CN"/>
              </w:rPr>
              <w:t>情</w:t>
            </w:r>
          </w:p>
          <w:p w14:paraId="0346772C">
            <w:pPr>
              <w:jc w:val="center"/>
              <w:rPr>
                <w:rFonts w:hint="eastAsia" w:asciiTheme="minorEastAsia" w:hAnsiTheme="minorEastAsia" w:cstheme="minorEastAsia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21"/>
                <w:szCs w:val="21"/>
                <w:vertAlign w:val="baseline"/>
                <w:lang w:val="en-US" w:eastAsia="zh-CN"/>
              </w:rPr>
              <w:t>况</w:t>
            </w:r>
          </w:p>
          <w:p w14:paraId="1A506961">
            <w:pPr>
              <w:jc w:val="center"/>
              <w:rPr>
                <w:rFonts w:hint="eastAsia" w:asciiTheme="minorEastAsia" w:hAnsiTheme="minorEastAsia" w:cstheme="minorEastAsia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21"/>
                <w:szCs w:val="21"/>
                <w:vertAlign w:val="baseline"/>
                <w:lang w:val="en-US" w:eastAsia="zh-CN"/>
              </w:rPr>
              <w:t>描</w:t>
            </w:r>
          </w:p>
          <w:p w14:paraId="7696670A">
            <w:pPr>
              <w:jc w:val="center"/>
              <w:rPr>
                <w:rFonts w:hint="default" w:asciiTheme="minorEastAsia" w:hAnsiTheme="minorEastAsia" w:eastAsiaTheme="minorEastAsia" w:cstheme="minorEastAsia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21"/>
                <w:szCs w:val="21"/>
                <w:vertAlign w:val="baseline"/>
                <w:lang w:val="en-US" w:eastAsia="zh-CN"/>
              </w:rPr>
              <w:t>述</w:t>
            </w:r>
          </w:p>
        </w:tc>
        <w:tc>
          <w:tcPr>
            <w:tcW w:w="1415" w:type="dxa"/>
            <w:vAlign w:val="center"/>
          </w:tcPr>
          <w:p w14:paraId="282ECE8F">
            <w:pPr>
              <w:jc w:val="both"/>
              <w:rPr>
                <w:rFonts w:hint="default" w:asciiTheme="minorEastAsia" w:hAnsiTheme="minorEastAsia" w:cstheme="minorEastAsia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21"/>
                <w:szCs w:val="21"/>
                <w:vertAlign w:val="baseline"/>
                <w:lang w:val="en-US" w:eastAsia="zh-CN"/>
              </w:rPr>
              <w:t>门禁设备（强、弱电及布线）、安全岛</w:t>
            </w:r>
          </w:p>
        </w:tc>
        <w:tc>
          <w:tcPr>
            <w:tcW w:w="6282" w:type="dxa"/>
            <w:gridSpan w:val="3"/>
            <w:shd w:val="clear" w:color="auto" w:fill="auto"/>
            <w:vAlign w:val="center"/>
          </w:tcPr>
          <w:p w14:paraId="295FFBE1">
            <w:pPr>
              <w:jc w:val="both"/>
              <w:rPr>
                <w:rFonts w:hint="eastAsia" w:asciiTheme="minorEastAsia" w:hAnsiTheme="minorEastAsia" w:cstheme="minorEastAsia"/>
                <w:sz w:val="21"/>
                <w:szCs w:val="21"/>
                <w:vertAlign w:val="baseline"/>
                <w:lang w:val="en-US" w:eastAsia="zh-CN"/>
              </w:rPr>
            </w:pPr>
          </w:p>
          <w:p w14:paraId="42AFA90C">
            <w:pPr>
              <w:jc w:val="both"/>
              <w:rPr>
                <w:rFonts w:hint="eastAsia" w:asciiTheme="minorEastAsia" w:hAnsiTheme="minorEastAsia" w:cstheme="minorEastAsia"/>
                <w:sz w:val="21"/>
                <w:szCs w:val="21"/>
                <w:vertAlign w:val="baseline"/>
                <w:lang w:val="en-US" w:eastAsia="zh-CN"/>
              </w:rPr>
            </w:pPr>
          </w:p>
          <w:p w14:paraId="3177643B">
            <w:pPr>
              <w:jc w:val="both"/>
              <w:rPr>
                <w:rFonts w:hint="eastAsia" w:asciiTheme="minorEastAsia" w:hAnsiTheme="minorEastAsia" w:cstheme="minorEastAsia"/>
                <w:sz w:val="21"/>
                <w:szCs w:val="21"/>
                <w:vertAlign w:val="baseline"/>
                <w:lang w:val="en-US" w:eastAsia="zh-CN"/>
              </w:rPr>
            </w:pPr>
          </w:p>
          <w:p w14:paraId="5AEAB6FC">
            <w:pPr>
              <w:jc w:val="both"/>
              <w:rPr>
                <w:rFonts w:hint="eastAsia" w:asciiTheme="minorEastAsia" w:hAnsiTheme="minorEastAsia" w:cstheme="minorEastAsia"/>
                <w:sz w:val="21"/>
                <w:szCs w:val="21"/>
                <w:vertAlign w:val="baseline"/>
                <w:lang w:val="en-US" w:eastAsia="zh-CN"/>
              </w:rPr>
            </w:pPr>
          </w:p>
          <w:p w14:paraId="1800EBD5">
            <w:pPr>
              <w:jc w:val="both"/>
              <w:rPr>
                <w:rFonts w:hint="eastAsia" w:asciiTheme="minorEastAsia" w:hAnsiTheme="minorEastAsia" w:cstheme="minorEastAsia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0153EF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11" w:hRule="atLeast"/>
        </w:trPr>
        <w:tc>
          <w:tcPr>
            <w:tcW w:w="1288" w:type="dxa"/>
            <w:vMerge w:val="continue"/>
            <w:vAlign w:val="center"/>
          </w:tcPr>
          <w:p w14:paraId="2577327E">
            <w:pPr>
              <w:jc w:val="both"/>
              <w:rPr>
                <w:sz w:val="21"/>
                <w:szCs w:val="21"/>
              </w:rPr>
            </w:pPr>
          </w:p>
        </w:tc>
        <w:tc>
          <w:tcPr>
            <w:tcW w:w="1415" w:type="dxa"/>
            <w:vAlign w:val="center"/>
          </w:tcPr>
          <w:p w14:paraId="4F552426">
            <w:pPr>
              <w:jc w:val="both"/>
              <w:rPr>
                <w:rFonts w:hint="default" w:eastAsiaTheme="minorEastAsia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b/>
                <w:bCs/>
                <w:sz w:val="21"/>
                <w:szCs w:val="21"/>
                <w:lang w:val="en-US" w:eastAsia="zh-CN"/>
              </w:rPr>
              <w:t>监控设备(</w:t>
            </w:r>
            <w:r>
              <w:rPr>
                <w:rFonts w:hint="eastAsia" w:asciiTheme="minorEastAsia" w:hAnsiTheme="minorEastAsia" w:cstheme="minorEastAsia"/>
                <w:b/>
                <w:bCs/>
                <w:sz w:val="21"/>
                <w:szCs w:val="21"/>
                <w:vertAlign w:val="baseline"/>
                <w:lang w:val="en-US" w:eastAsia="zh-CN"/>
              </w:rPr>
              <w:t>强、弱电及布线)</w:t>
            </w:r>
          </w:p>
        </w:tc>
        <w:tc>
          <w:tcPr>
            <w:tcW w:w="6282" w:type="dxa"/>
            <w:gridSpan w:val="3"/>
            <w:vAlign w:val="center"/>
          </w:tcPr>
          <w:p w14:paraId="2DDDC1F3">
            <w:pPr>
              <w:jc w:val="both"/>
              <w:rPr>
                <w:sz w:val="21"/>
                <w:szCs w:val="21"/>
              </w:rPr>
            </w:pPr>
          </w:p>
          <w:p w14:paraId="2CEAAC07">
            <w:pPr>
              <w:jc w:val="both"/>
              <w:rPr>
                <w:sz w:val="21"/>
                <w:szCs w:val="21"/>
              </w:rPr>
            </w:pPr>
          </w:p>
          <w:p w14:paraId="34D1A48A">
            <w:pPr>
              <w:jc w:val="both"/>
              <w:rPr>
                <w:sz w:val="21"/>
                <w:szCs w:val="21"/>
              </w:rPr>
            </w:pPr>
          </w:p>
        </w:tc>
      </w:tr>
      <w:tr w14:paraId="63A98D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43" w:hRule="atLeast"/>
        </w:trPr>
        <w:tc>
          <w:tcPr>
            <w:tcW w:w="1288" w:type="dxa"/>
            <w:vMerge w:val="continue"/>
            <w:vAlign w:val="center"/>
          </w:tcPr>
          <w:p w14:paraId="76E80672">
            <w:pPr>
              <w:jc w:val="both"/>
              <w:rPr>
                <w:sz w:val="21"/>
                <w:szCs w:val="21"/>
              </w:rPr>
            </w:pPr>
          </w:p>
        </w:tc>
        <w:tc>
          <w:tcPr>
            <w:tcW w:w="1415" w:type="dxa"/>
            <w:vAlign w:val="center"/>
          </w:tcPr>
          <w:p w14:paraId="0D271280">
            <w:pPr>
              <w:jc w:val="both"/>
              <w:rPr>
                <w:rFonts w:hint="default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hint="default"/>
                <w:b/>
                <w:bCs/>
                <w:sz w:val="21"/>
                <w:szCs w:val="21"/>
                <w:lang w:val="en-US" w:eastAsia="zh-CN"/>
              </w:rPr>
              <w:t>西大</w:t>
            </w:r>
            <w:r>
              <w:rPr>
                <w:rFonts w:hint="eastAsia"/>
                <w:b/>
                <w:bCs/>
                <w:sz w:val="21"/>
                <w:szCs w:val="21"/>
                <w:lang w:val="en-US" w:eastAsia="zh-CN"/>
              </w:rPr>
              <w:t>门岗亭、不锈钢栅栏门、围栏、地坪</w:t>
            </w:r>
          </w:p>
        </w:tc>
        <w:tc>
          <w:tcPr>
            <w:tcW w:w="6282" w:type="dxa"/>
            <w:gridSpan w:val="3"/>
            <w:vAlign w:val="center"/>
          </w:tcPr>
          <w:p w14:paraId="79E62477">
            <w:pPr>
              <w:jc w:val="both"/>
              <w:rPr>
                <w:sz w:val="21"/>
                <w:szCs w:val="21"/>
              </w:rPr>
            </w:pPr>
          </w:p>
        </w:tc>
      </w:tr>
      <w:tr w14:paraId="7DCCBF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2" w:hRule="atLeast"/>
        </w:trPr>
        <w:tc>
          <w:tcPr>
            <w:tcW w:w="1288" w:type="dxa"/>
            <w:vAlign w:val="center"/>
          </w:tcPr>
          <w:p w14:paraId="24255BE7">
            <w:pPr>
              <w:jc w:val="center"/>
              <w:rPr>
                <w:rFonts w:hint="eastAsia" w:asciiTheme="minorEastAsia" w:hAnsiTheme="minorEastAsia" w:cstheme="minorEastAsia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21"/>
                <w:szCs w:val="21"/>
                <w:vertAlign w:val="baseline"/>
                <w:lang w:val="en-US" w:eastAsia="zh-CN"/>
              </w:rPr>
              <w:t>勘</w:t>
            </w:r>
          </w:p>
          <w:p w14:paraId="3B552101">
            <w:pPr>
              <w:jc w:val="center"/>
              <w:rPr>
                <w:rFonts w:hint="eastAsia" w:asciiTheme="minorEastAsia" w:hAnsiTheme="minorEastAsia" w:cstheme="minorEastAsia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21"/>
                <w:szCs w:val="21"/>
                <w:vertAlign w:val="baseline"/>
                <w:lang w:val="en-US" w:eastAsia="zh-CN"/>
              </w:rPr>
              <w:t>察</w:t>
            </w:r>
          </w:p>
          <w:p w14:paraId="414C0B81">
            <w:pPr>
              <w:jc w:val="center"/>
              <w:rPr>
                <w:rFonts w:hint="eastAsia" w:asciiTheme="minorEastAsia" w:hAnsiTheme="minorEastAsia" w:cstheme="minorEastAsia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21"/>
                <w:szCs w:val="21"/>
                <w:vertAlign w:val="baseline"/>
                <w:lang w:val="en-US" w:eastAsia="zh-CN"/>
              </w:rPr>
              <w:t>结</w:t>
            </w:r>
          </w:p>
          <w:p w14:paraId="2271D770">
            <w:pPr>
              <w:jc w:val="center"/>
              <w:rPr>
                <w:rFonts w:hint="default" w:asciiTheme="minorEastAsia" w:hAnsiTheme="minorEastAsia" w:eastAsiaTheme="minorEastAsia" w:cstheme="minorEastAsia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21"/>
                <w:szCs w:val="21"/>
                <w:vertAlign w:val="baseline"/>
                <w:lang w:val="en-US" w:eastAsia="zh-CN"/>
              </w:rPr>
              <w:t>论</w:t>
            </w:r>
          </w:p>
        </w:tc>
        <w:tc>
          <w:tcPr>
            <w:tcW w:w="7697" w:type="dxa"/>
            <w:gridSpan w:val="4"/>
            <w:vAlign w:val="center"/>
          </w:tcPr>
          <w:p w14:paraId="374CCAB0">
            <w:pPr>
              <w:jc w:val="both"/>
              <w:rPr>
                <w:rFonts w:hint="eastAsia" w:asciiTheme="minorEastAsia" w:hAnsiTheme="minorEastAsia" w:cstheme="minorEastAsia"/>
                <w:sz w:val="21"/>
                <w:szCs w:val="21"/>
                <w:vertAlign w:val="baseline"/>
                <w:lang w:val="en-US" w:eastAsia="zh-CN"/>
              </w:rPr>
            </w:pPr>
          </w:p>
          <w:p w14:paraId="33EF02DD">
            <w:pPr>
              <w:jc w:val="both"/>
              <w:rPr>
                <w:rFonts w:hint="eastAsia" w:asciiTheme="minorEastAsia" w:hAnsiTheme="minorEastAsia" w:cstheme="minorEastAsia"/>
                <w:sz w:val="21"/>
                <w:szCs w:val="21"/>
                <w:vertAlign w:val="baseline"/>
                <w:lang w:val="en-US" w:eastAsia="zh-CN"/>
              </w:rPr>
            </w:pPr>
          </w:p>
          <w:p w14:paraId="359BCC1A">
            <w:pPr>
              <w:jc w:val="both"/>
              <w:rPr>
                <w:rFonts w:hint="eastAsia" w:asciiTheme="minorEastAsia" w:hAnsiTheme="minorEastAsia" w:cstheme="minorEastAsia"/>
                <w:sz w:val="21"/>
                <w:szCs w:val="21"/>
                <w:vertAlign w:val="baseline"/>
                <w:lang w:val="en-US" w:eastAsia="zh-CN"/>
              </w:rPr>
            </w:pPr>
          </w:p>
          <w:p w14:paraId="2A8A5B99">
            <w:pPr>
              <w:jc w:val="both"/>
              <w:rPr>
                <w:rFonts w:hint="eastAsia" w:asciiTheme="minorEastAsia" w:hAnsiTheme="minorEastAsia" w:cstheme="minorEastAsia"/>
                <w:sz w:val="21"/>
                <w:szCs w:val="21"/>
                <w:vertAlign w:val="baseline"/>
                <w:lang w:val="en-US" w:eastAsia="zh-CN"/>
              </w:rPr>
            </w:pPr>
          </w:p>
          <w:p w14:paraId="7106D553">
            <w:pPr>
              <w:ind w:firstLine="4216" w:firstLineChars="2000"/>
              <w:jc w:val="both"/>
              <w:rPr>
                <w:rFonts w:hint="eastAsia" w:asciiTheme="minorEastAsia" w:hAnsiTheme="minorEastAsia" w:cstheme="minorEastAsia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21"/>
                <w:szCs w:val="21"/>
                <w:vertAlign w:val="baseline"/>
                <w:lang w:val="en-US" w:eastAsia="zh-CN"/>
              </w:rPr>
              <w:t>勘察单位（盖章）：</w:t>
            </w:r>
          </w:p>
          <w:p w14:paraId="7B5A84F2">
            <w:pPr>
              <w:ind w:firstLine="4216" w:firstLineChars="2000"/>
              <w:jc w:val="both"/>
              <w:rPr>
                <w:rFonts w:hint="eastAsia" w:asciiTheme="minorEastAsia" w:hAnsiTheme="minorEastAsia" w:cstheme="minorEastAsia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21"/>
                <w:szCs w:val="21"/>
                <w:vertAlign w:val="baseline"/>
                <w:lang w:val="en-US" w:eastAsia="zh-CN"/>
              </w:rPr>
              <w:t>负责人签字：</w:t>
            </w:r>
          </w:p>
          <w:p w14:paraId="6EF3CC6C">
            <w:pPr>
              <w:ind w:firstLine="4216" w:firstLineChars="2000"/>
              <w:jc w:val="both"/>
              <w:rPr>
                <w:rFonts w:hint="default" w:asciiTheme="minorEastAsia" w:hAnsiTheme="minorEastAsia" w:cstheme="minorEastAsia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</w:p>
        </w:tc>
      </w:tr>
    </w:tbl>
    <w:p w14:paraId="21568ED4">
      <w:pPr>
        <w:jc w:val="both"/>
        <w:rPr>
          <w:rFonts w:hint="default"/>
          <w:sz w:val="28"/>
          <w:szCs w:val="36"/>
          <w:lang w:val="en-US" w:eastAsia="zh-CN"/>
        </w:rPr>
      </w:pPr>
    </w:p>
    <w:p w14:paraId="057C8350">
      <w:pPr>
        <w:jc w:val="both"/>
        <w:rPr>
          <w:rFonts w:hint="default"/>
          <w:sz w:val="28"/>
          <w:szCs w:val="36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3630EF"/>
    <w:rsid w:val="0074623F"/>
    <w:rsid w:val="00786B09"/>
    <w:rsid w:val="00AE261F"/>
    <w:rsid w:val="010641B4"/>
    <w:rsid w:val="012E077A"/>
    <w:rsid w:val="01316BD5"/>
    <w:rsid w:val="01457570"/>
    <w:rsid w:val="014C57E3"/>
    <w:rsid w:val="01A1427F"/>
    <w:rsid w:val="01B40843"/>
    <w:rsid w:val="01B75767"/>
    <w:rsid w:val="01CE60D0"/>
    <w:rsid w:val="01E20472"/>
    <w:rsid w:val="020312D2"/>
    <w:rsid w:val="0225122C"/>
    <w:rsid w:val="023522B8"/>
    <w:rsid w:val="02684894"/>
    <w:rsid w:val="029A38EC"/>
    <w:rsid w:val="02BB61A0"/>
    <w:rsid w:val="02CB276D"/>
    <w:rsid w:val="02D868A3"/>
    <w:rsid w:val="03176795"/>
    <w:rsid w:val="034D3154"/>
    <w:rsid w:val="039E18C3"/>
    <w:rsid w:val="03A350CE"/>
    <w:rsid w:val="045C08F5"/>
    <w:rsid w:val="04702C5A"/>
    <w:rsid w:val="04893231"/>
    <w:rsid w:val="04C6197A"/>
    <w:rsid w:val="04F13C69"/>
    <w:rsid w:val="04F15FF3"/>
    <w:rsid w:val="04F80A9B"/>
    <w:rsid w:val="04FB2FB2"/>
    <w:rsid w:val="051A17D4"/>
    <w:rsid w:val="05300538"/>
    <w:rsid w:val="05A27134"/>
    <w:rsid w:val="06197C18"/>
    <w:rsid w:val="06372F5D"/>
    <w:rsid w:val="064A2B34"/>
    <w:rsid w:val="065231A4"/>
    <w:rsid w:val="065B0683"/>
    <w:rsid w:val="06720F26"/>
    <w:rsid w:val="06A84488"/>
    <w:rsid w:val="06BF0F16"/>
    <w:rsid w:val="06DC7B5F"/>
    <w:rsid w:val="06F2019A"/>
    <w:rsid w:val="07147275"/>
    <w:rsid w:val="0718172A"/>
    <w:rsid w:val="07242EEC"/>
    <w:rsid w:val="073F12EE"/>
    <w:rsid w:val="074B54DA"/>
    <w:rsid w:val="078100C1"/>
    <w:rsid w:val="07A17CF4"/>
    <w:rsid w:val="07AD7800"/>
    <w:rsid w:val="07AF0EC8"/>
    <w:rsid w:val="07D82D4D"/>
    <w:rsid w:val="07F13247"/>
    <w:rsid w:val="08657BED"/>
    <w:rsid w:val="087E3CA0"/>
    <w:rsid w:val="087E6BC4"/>
    <w:rsid w:val="08864294"/>
    <w:rsid w:val="0887286A"/>
    <w:rsid w:val="08907E79"/>
    <w:rsid w:val="08941AE8"/>
    <w:rsid w:val="08A25CF7"/>
    <w:rsid w:val="08AA6ED2"/>
    <w:rsid w:val="08B4356E"/>
    <w:rsid w:val="08B935C7"/>
    <w:rsid w:val="08F82383"/>
    <w:rsid w:val="090A6DF6"/>
    <w:rsid w:val="099C6E60"/>
    <w:rsid w:val="09BA0784"/>
    <w:rsid w:val="09D86B47"/>
    <w:rsid w:val="09E95437"/>
    <w:rsid w:val="0A134C60"/>
    <w:rsid w:val="0A246357"/>
    <w:rsid w:val="0A264B1B"/>
    <w:rsid w:val="0A5F4429"/>
    <w:rsid w:val="0A6C205E"/>
    <w:rsid w:val="0A6F17EE"/>
    <w:rsid w:val="0A7A5BBC"/>
    <w:rsid w:val="0AB055F3"/>
    <w:rsid w:val="0B075E92"/>
    <w:rsid w:val="0B085ABE"/>
    <w:rsid w:val="0B180B00"/>
    <w:rsid w:val="0B1D668A"/>
    <w:rsid w:val="0B3B1EF7"/>
    <w:rsid w:val="0B574A70"/>
    <w:rsid w:val="0B7946B2"/>
    <w:rsid w:val="0B8C440D"/>
    <w:rsid w:val="0BF95167"/>
    <w:rsid w:val="0BFC0D33"/>
    <w:rsid w:val="0C024A7E"/>
    <w:rsid w:val="0C266E0D"/>
    <w:rsid w:val="0C5E040B"/>
    <w:rsid w:val="0C655B4E"/>
    <w:rsid w:val="0C6C5351"/>
    <w:rsid w:val="0C8209C6"/>
    <w:rsid w:val="0C8525AB"/>
    <w:rsid w:val="0CA0359E"/>
    <w:rsid w:val="0CB64E4B"/>
    <w:rsid w:val="0CCD5BE8"/>
    <w:rsid w:val="0CD327A7"/>
    <w:rsid w:val="0CFD38A0"/>
    <w:rsid w:val="0D303F2B"/>
    <w:rsid w:val="0D333717"/>
    <w:rsid w:val="0D585823"/>
    <w:rsid w:val="0D8C4594"/>
    <w:rsid w:val="0DC87AF0"/>
    <w:rsid w:val="0DD05E98"/>
    <w:rsid w:val="0E1D4410"/>
    <w:rsid w:val="0E4C4438"/>
    <w:rsid w:val="0E5D0337"/>
    <w:rsid w:val="0E7540DF"/>
    <w:rsid w:val="0E9121CB"/>
    <w:rsid w:val="0ECA0440"/>
    <w:rsid w:val="0ECB5616"/>
    <w:rsid w:val="0ECE7201"/>
    <w:rsid w:val="0ED97325"/>
    <w:rsid w:val="0F295A6D"/>
    <w:rsid w:val="0F782F59"/>
    <w:rsid w:val="0F8048BF"/>
    <w:rsid w:val="0F965C0E"/>
    <w:rsid w:val="0FDD1E8C"/>
    <w:rsid w:val="0FEB6882"/>
    <w:rsid w:val="10144D5C"/>
    <w:rsid w:val="10154E77"/>
    <w:rsid w:val="10156DB2"/>
    <w:rsid w:val="102570CC"/>
    <w:rsid w:val="102C232D"/>
    <w:rsid w:val="1094776D"/>
    <w:rsid w:val="10BA643B"/>
    <w:rsid w:val="10BC52A9"/>
    <w:rsid w:val="10E5718B"/>
    <w:rsid w:val="11343826"/>
    <w:rsid w:val="11370462"/>
    <w:rsid w:val="11582CAF"/>
    <w:rsid w:val="1159460B"/>
    <w:rsid w:val="115E7995"/>
    <w:rsid w:val="11663FF4"/>
    <w:rsid w:val="117712BB"/>
    <w:rsid w:val="118649B4"/>
    <w:rsid w:val="11A11076"/>
    <w:rsid w:val="11CD4765"/>
    <w:rsid w:val="11D0516E"/>
    <w:rsid w:val="11DA241E"/>
    <w:rsid w:val="11E13EC6"/>
    <w:rsid w:val="11EF6175"/>
    <w:rsid w:val="11F21E55"/>
    <w:rsid w:val="12051F89"/>
    <w:rsid w:val="120F74C7"/>
    <w:rsid w:val="12564480"/>
    <w:rsid w:val="125E01E0"/>
    <w:rsid w:val="126D4610"/>
    <w:rsid w:val="12826CB3"/>
    <w:rsid w:val="128B4B79"/>
    <w:rsid w:val="12B93632"/>
    <w:rsid w:val="12E51F30"/>
    <w:rsid w:val="12EA3824"/>
    <w:rsid w:val="13136F7C"/>
    <w:rsid w:val="132B2814"/>
    <w:rsid w:val="132D0436"/>
    <w:rsid w:val="13304839"/>
    <w:rsid w:val="136D2287"/>
    <w:rsid w:val="137E20E4"/>
    <w:rsid w:val="139939B5"/>
    <w:rsid w:val="13C4406D"/>
    <w:rsid w:val="13F31ECC"/>
    <w:rsid w:val="1404329C"/>
    <w:rsid w:val="14227CEE"/>
    <w:rsid w:val="143303D4"/>
    <w:rsid w:val="143E7F4B"/>
    <w:rsid w:val="143F3906"/>
    <w:rsid w:val="14575282"/>
    <w:rsid w:val="14C900E6"/>
    <w:rsid w:val="151C1993"/>
    <w:rsid w:val="152341E3"/>
    <w:rsid w:val="15315300"/>
    <w:rsid w:val="15522FEC"/>
    <w:rsid w:val="1553422B"/>
    <w:rsid w:val="15592188"/>
    <w:rsid w:val="155E2EFE"/>
    <w:rsid w:val="1569707D"/>
    <w:rsid w:val="156B55B7"/>
    <w:rsid w:val="15A35956"/>
    <w:rsid w:val="15AB4A58"/>
    <w:rsid w:val="15B325C2"/>
    <w:rsid w:val="15D17E45"/>
    <w:rsid w:val="15FD46D1"/>
    <w:rsid w:val="160E3221"/>
    <w:rsid w:val="161107F6"/>
    <w:rsid w:val="16331B87"/>
    <w:rsid w:val="163378B8"/>
    <w:rsid w:val="16A46092"/>
    <w:rsid w:val="16A66FA3"/>
    <w:rsid w:val="16B87594"/>
    <w:rsid w:val="16BA6B29"/>
    <w:rsid w:val="16E237A2"/>
    <w:rsid w:val="16F13686"/>
    <w:rsid w:val="1743704A"/>
    <w:rsid w:val="176663A0"/>
    <w:rsid w:val="17685DC4"/>
    <w:rsid w:val="17696322"/>
    <w:rsid w:val="177025B2"/>
    <w:rsid w:val="178A5B8E"/>
    <w:rsid w:val="178A74AA"/>
    <w:rsid w:val="178D3CF2"/>
    <w:rsid w:val="178F5381"/>
    <w:rsid w:val="17986213"/>
    <w:rsid w:val="17D707E2"/>
    <w:rsid w:val="18026E68"/>
    <w:rsid w:val="18056F4A"/>
    <w:rsid w:val="18385F41"/>
    <w:rsid w:val="184D2378"/>
    <w:rsid w:val="185F15B7"/>
    <w:rsid w:val="18AA5F7B"/>
    <w:rsid w:val="18ED4538"/>
    <w:rsid w:val="18EE0096"/>
    <w:rsid w:val="193D31DB"/>
    <w:rsid w:val="197C3814"/>
    <w:rsid w:val="197E045A"/>
    <w:rsid w:val="198804EA"/>
    <w:rsid w:val="19E918AD"/>
    <w:rsid w:val="19ED5730"/>
    <w:rsid w:val="1A02198E"/>
    <w:rsid w:val="1A3C0E24"/>
    <w:rsid w:val="1A484B31"/>
    <w:rsid w:val="1A6F275B"/>
    <w:rsid w:val="1A7608A5"/>
    <w:rsid w:val="1A882880"/>
    <w:rsid w:val="1ABE3C3B"/>
    <w:rsid w:val="1AF63560"/>
    <w:rsid w:val="1AFB17F0"/>
    <w:rsid w:val="1B360C4E"/>
    <w:rsid w:val="1B3636C0"/>
    <w:rsid w:val="1B3B0821"/>
    <w:rsid w:val="1B406262"/>
    <w:rsid w:val="1B9E7B27"/>
    <w:rsid w:val="1C0E57A2"/>
    <w:rsid w:val="1C1B18DA"/>
    <w:rsid w:val="1C1D3196"/>
    <w:rsid w:val="1C395BCB"/>
    <w:rsid w:val="1C3B47F5"/>
    <w:rsid w:val="1C4D3A30"/>
    <w:rsid w:val="1C6F38F1"/>
    <w:rsid w:val="1CC116D6"/>
    <w:rsid w:val="1CF60EDD"/>
    <w:rsid w:val="1D082167"/>
    <w:rsid w:val="1D1311B1"/>
    <w:rsid w:val="1D2310EE"/>
    <w:rsid w:val="1D2A4D20"/>
    <w:rsid w:val="1D34744D"/>
    <w:rsid w:val="1D3941D1"/>
    <w:rsid w:val="1D934DBC"/>
    <w:rsid w:val="1DA06ECE"/>
    <w:rsid w:val="1DA44D55"/>
    <w:rsid w:val="1DE22B01"/>
    <w:rsid w:val="1E2C32F3"/>
    <w:rsid w:val="1E387426"/>
    <w:rsid w:val="1E6E0547"/>
    <w:rsid w:val="1E7273C8"/>
    <w:rsid w:val="1EA93BE2"/>
    <w:rsid w:val="1EC93EDE"/>
    <w:rsid w:val="1EF26B32"/>
    <w:rsid w:val="1EF97723"/>
    <w:rsid w:val="1F2A2CB9"/>
    <w:rsid w:val="1F6358FA"/>
    <w:rsid w:val="1F69696A"/>
    <w:rsid w:val="1FC867EC"/>
    <w:rsid w:val="1FD84612"/>
    <w:rsid w:val="200243F7"/>
    <w:rsid w:val="203952A8"/>
    <w:rsid w:val="2068734D"/>
    <w:rsid w:val="2094493F"/>
    <w:rsid w:val="20982873"/>
    <w:rsid w:val="20E04AA8"/>
    <w:rsid w:val="20E6720C"/>
    <w:rsid w:val="21034896"/>
    <w:rsid w:val="2108458A"/>
    <w:rsid w:val="212B2081"/>
    <w:rsid w:val="215F53B4"/>
    <w:rsid w:val="21CC7DE0"/>
    <w:rsid w:val="21D77A51"/>
    <w:rsid w:val="21DC7625"/>
    <w:rsid w:val="221D4AF8"/>
    <w:rsid w:val="221F48C5"/>
    <w:rsid w:val="223B58C5"/>
    <w:rsid w:val="22494256"/>
    <w:rsid w:val="22514D2C"/>
    <w:rsid w:val="225A6C41"/>
    <w:rsid w:val="226C1A60"/>
    <w:rsid w:val="227F7ECC"/>
    <w:rsid w:val="22891158"/>
    <w:rsid w:val="228A283E"/>
    <w:rsid w:val="22A25B5F"/>
    <w:rsid w:val="22BD6280"/>
    <w:rsid w:val="22D14613"/>
    <w:rsid w:val="22F56B73"/>
    <w:rsid w:val="23203695"/>
    <w:rsid w:val="236253F8"/>
    <w:rsid w:val="23AD6934"/>
    <w:rsid w:val="23B247DD"/>
    <w:rsid w:val="23BD3155"/>
    <w:rsid w:val="23C479F8"/>
    <w:rsid w:val="23CE0D27"/>
    <w:rsid w:val="23DB5A41"/>
    <w:rsid w:val="23E43664"/>
    <w:rsid w:val="23E4763C"/>
    <w:rsid w:val="240025FA"/>
    <w:rsid w:val="24245A7E"/>
    <w:rsid w:val="246A54BA"/>
    <w:rsid w:val="2480699B"/>
    <w:rsid w:val="24947BEF"/>
    <w:rsid w:val="24A177CC"/>
    <w:rsid w:val="24A53A38"/>
    <w:rsid w:val="24A56469"/>
    <w:rsid w:val="24A97099"/>
    <w:rsid w:val="24BF5B82"/>
    <w:rsid w:val="24CC05D9"/>
    <w:rsid w:val="25070500"/>
    <w:rsid w:val="25186BC6"/>
    <w:rsid w:val="25683C88"/>
    <w:rsid w:val="25A0566F"/>
    <w:rsid w:val="25A63433"/>
    <w:rsid w:val="25F77494"/>
    <w:rsid w:val="26010683"/>
    <w:rsid w:val="26014422"/>
    <w:rsid w:val="26583E1C"/>
    <w:rsid w:val="26593505"/>
    <w:rsid w:val="26657B29"/>
    <w:rsid w:val="2675551E"/>
    <w:rsid w:val="269A7683"/>
    <w:rsid w:val="269D6FCD"/>
    <w:rsid w:val="26A0741C"/>
    <w:rsid w:val="26A159F9"/>
    <w:rsid w:val="26A91BA0"/>
    <w:rsid w:val="26E311A6"/>
    <w:rsid w:val="27164432"/>
    <w:rsid w:val="27247FFB"/>
    <w:rsid w:val="27D05FDB"/>
    <w:rsid w:val="27D72D69"/>
    <w:rsid w:val="27E32C83"/>
    <w:rsid w:val="27E72295"/>
    <w:rsid w:val="280A1807"/>
    <w:rsid w:val="28152D9A"/>
    <w:rsid w:val="28490403"/>
    <w:rsid w:val="28700DE9"/>
    <w:rsid w:val="287174AF"/>
    <w:rsid w:val="2874036E"/>
    <w:rsid w:val="287454B9"/>
    <w:rsid w:val="28DC14FF"/>
    <w:rsid w:val="28E02227"/>
    <w:rsid w:val="28EA3DC1"/>
    <w:rsid w:val="28F035E1"/>
    <w:rsid w:val="28FD5CD4"/>
    <w:rsid w:val="292545CA"/>
    <w:rsid w:val="29514D92"/>
    <w:rsid w:val="295C4206"/>
    <w:rsid w:val="298A578B"/>
    <w:rsid w:val="299C2A70"/>
    <w:rsid w:val="29A35635"/>
    <w:rsid w:val="29D67720"/>
    <w:rsid w:val="2A19416E"/>
    <w:rsid w:val="2A223533"/>
    <w:rsid w:val="2A2C3532"/>
    <w:rsid w:val="2A4C32DA"/>
    <w:rsid w:val="2A5F3432"/>
    <w:rsid w:val="2A6A2ECC"/>
    <w:rsid w:val="2A706DDF"/>
    <w:rsid w:val="2A79495D"/>
    <w:rsid w:val="2A834840"/>
    <w:rsid w:val="2A933E87"/>
    <w:rsid w:val="2A972B68"/>
    <w:rsid w:val="2AD22E6D"/>
    <w:rsid w:val="2ADA6F33"/>
    <w:rsid w:val="2AE31E44"/>
    <w:rsid w:val="2AF40933"/>
    <w:rsid w:val="2B317F11"/>
    <w:rsid w:val="2B3B6B1E"/>
    <w:rsid w:val="2B506360"/>
    <w:rsid w:val="2B8446CE"/>
    <w:rsid w:val="2BA035E3"/>
    <w:rsid w:val="2BA74D6D"/>
    <w:rsid w:val="2BB04414"/>
    <w:rsid w:val="2BB96870"/>
    <w:rsid w:val="2C2803EB"/>
    <w:rsid w:val="2C437AA6"/>
    <w:rsid w:val="2C56337A"/>
    <w:rsid w:val="2CB9131E"/>
    <w:rsid w:val="2CCF5D9C"/>
    <w:rsid w:val="2D4242A8"/>
    <w:rsid w:val="2D7F4C46"/>
    <w:rsid w:val="2DAD1D15"/>
    <w:rsid w:val="2DB31A80"/>
    <w:rsid w:val="2DB80F0C"/>
    <w:rsid w:val="2DCD2CD9"/>
    <w:rsid w:val="2DCF17B3"/>
    <w:rsid w:val="2E3457F1"/>
    <w:rsid w:val="2E4F4892"/>
    <w:rsid w:val="2E5E10E1"/>
    <w:rsid w:val="2E734CED"/>
    <w:rsid w:val="2E9E6871"/>
    <w:rsid w:val="2EA2440F"/>
    <w:rsid w:val="2EC3020A"/>
    <w:rsid w:val="2EE35481"/>
    <w:rsid w:val="2EEC382D"/>
    <w:rsid w:val="2F0B5843"/>
    <w:rsid w:val="2F1366A6"/>
    <w:rsid w:val="2F1B10D0"/>
    <w:rsid w:val="2F210D6D"/>
    <w:rsid w:val="2F320030"/>
    <w:rsid w:val="2F3328FB"/>
    <w:rsid w:val="2F7104A4"/>
    <w:rsid w:val="2F71144C"/>
    <w:rsid w:val="2F731A84"/>
    <w:rsid w:val="2F792089"/>
    <w:rsid w:val="2F837332"/>
    <w:rsid w:val="2F8D5DC4"/>
    <w:rsid w:val="2FC34E4C"/>
    <w:rsid w:val="2FC36135"/>
    <w:rsid w:val="2FCB5599"/>
    <w:rsid w:val="2FD336C8"/>
    <w:rsid w:val="2FD828B7"/>
    <w:rsid w:val="2FE96239"/>
    <w:rsid w:val="2FFE215D"/>
    <w:rsid w:val="301C5F25"/>
    <w:rsid w:val="301D7B37"/>
    <w:rsid w:val="30251DE7"/>
    <w:rsid w:val="30BF1DED"/>
    <w:rsid w:val="310047FA"/>
    <w:rsid w:val="31824187"/>
    <w:rsid w:val="319F7414"/>
    <w:rsid w:val="31B87A1D"/>
    <w:rsid w:val="31EA60F0"/>
    <w:rsid w:val="31EB2973"/>
    <w:rsid w:val="31EC0AD7"/>
    <w:rsid w:val="31FA05A2"/>
    <w:rsid w:val="31FB0F9A"/>
    <w:rsid w:val="32006940"/>
    <w:rsid w:val="32097CA8"/>
    <w:rsid w:val="3229018A"/>
    <w:rsid w:val="32474209"/>
    <w:rsid w:val="32532B4B"/>
    <w:rsid w:val="327724C9"/>
    <w:rsid w:val="327A68E2"/>
    <w:rsid w:val="32967672"/>
    <w:rsid w:val="32BD4FD4"/>
    <w:rsid w:val="33374532"/>
    <w:rsid w:val="334D4426"/>
    <w:rsid w:val="33AF5690"/>
    <w:rsid w:val="33CF6B50"/>
    <w:rsid w:val="33DD63E8"/>
    <w:rsid w:val="33E932ED"/>
    <w:rsid w:val="33EB47C7"/>
    <w:rsid w:val="33F45ADD"/>
    <w:rsid w:val="34294965"/>
    <w:rsid w:val="343A57B0"/>
    <w:rsid w:val="3440183A"/>
    <w:rsid w:val="344724DC"/>
    <w:rsid w:val="344E427C"/>
    <w:rsid w:val="345D7630"/>
    <w:rsid w:val="346258FD"/>
    <w:rsid w:val="346D79E9"/>
    <w:rsid w:val="34983880"/>
    <w:rsid w:val="34BE2345"/>
    <w:rsid w:val="34D70B6E"/>
    <w:rsid w:val="34E76707"/>
    <w:rsid w:val="34EE659F"/>
    <w:rsid w:val="351E68D0"/>
    <w:rsid w:val="35620439"/>
    <w:rsid w:val="35954058"/>
    <w:rsid w:val="35E91518"/>
    <w:rsid w:val="35FD25D2"/>
    <w:rsid w:val="35FE4C0A"/>
    <w:rsid w:val="360069FB"/>
    <w:rsid w:val="360A76D5"/>
    <w:rsid w:val="365924AB"/>
    <w:rsid w:val="36706536"/>
    <w:rsid w:val="368852DF"/>
    <w:rsid w:val="368C6989"/>
    <w:rsid w:val="36A41777"/>
    <w:rsid w:val="36E378D7"/>
    <w:rsid w:val="36E413C8"/>
    <w:rsid w:val="37055CD2"/>
    <w:rsid w:val="37127586"/>
    <w:rsid w:val="3716747D"/>
    <w:rsid w:val="37483E7C"/>
    <w:rsid w:val="37505FB7"/>
    <w:rsid w:val="378A7C22"/>
    <w:rsid w:val="37B67B37"/>
    <w:rsid w:val="37DD4BC9"/>
    <w:rsid w:val="38322275"/>
    <w:rsid w:val="386A1B34"/>
    <w:rsid w:val="38854560"/>
    <w:rsid w:val="38861A0C"/>
    <w:rsid w:val="38CE2C8C"/>
    <w:rsid w:val="38E65979"/>
    <w:rsid w:val="38E91A3E"/>
    <w:rsid w:val="38E97AFE"/>
    <w:rsid w:val="392008CC"/>
    <w:rsid w:val="394E306D"/>
    <w:rsid w:val="39541BDE"/>
    <w:rsid w:val="39650E15"/>
    <w:rsid w:val="396B0559"/>
    <w:rsid w:val="39804326"/>
    <w:rsid w:val="39B55D9A"/>
    <w:rsid w:val="39EC130A"/>
    <w:rsid w:val="3A091857"/>
    <w:rsid w:val="3A0C533D"/>
    <w:rsid w:val="3A1049E4"/>
    <w:rsid w:val="3A323138"/>
    <w:rsid w:val="3A52245A"/>
    <w:rsid w:val="3A9371E7"/>
    <w:rsid w:val="3AAB3C0C"/>
    <w:rsid w:val="3ABE4F9B"/>
    <w:rsid w:val="3AC33022"/>
    <w:rsid w:val="3AF506A5"/>
    <w:rsid w:val="3B0320B2"/>
    <w:rsid w:val="3B727FEB"/>
    <w:rsid w:val="3B952A35"/>
    <w:rsid w:val="3B9C7DBD"/>
    <w:rsid w:val="3BB82ED3"/>
    <w:rsid w:val="3BCB5672"/>
    <w:rsid w:val="3BD55B8D"/>
    <w:rsid w:val="3BED644E"/>
    <w:rsid w:val="3C3A4D89"/>
    <w:rsid w:val="3C625D2F"/>
    <w:rsid w:val="3C955C90"/>
    <w:rsid w:val="3CBF7201"/>
    <w:rsid w:val="3CEB0C45"/>
    <w:rsid w:val="3CF136BA"/>
    <w:rsid w:val="3D395516"/>
    <w:rsid w:val="3D483947"/>
    <w:rsid w:val="3D4C5ABC"/>
    <w:rsid w:val="3D842BE5"/>
    <w:rsid w:val="3D955C37"/>
    <w:rsid w:val="3DC12D1F"/>
    <w:rsid w:val="3DC81447"/>
    <w:rsid w:val="3E080D87"/>
    <w:rsid w:val="3E1B3EFE"/>
    <w:rsid w:val="3E246E3C"/>
    <w:rsid w:val="3E4C0E2B"/>
    <w:rsid w:val="3E5416DF"/>
    <w:rsid w:val="3E705B4D"/>
    <w:rsid w:val="3E8A2018"/>
    <w:rsid w:val="3E9301D9"/>
    <w:rsid w:val="3EA22C16"/>
    <w:rsid w:val="3F2B2ED2"/>
    <w:rsid w:val="3F2F0390"/>
    <w:rsid w:val="3F6C63BE"/>
    <w:rsid w:val="3F6F5DAE"/>
    <w:rsid w:val="402E32EA"/>
    <w:rsid w:val="405459E5"/>
    <w:rsid w:val="409F64DC"/>
    <w:rsid w:val="40AE5E91"/>
    <w:rsid w:val="40CD5DAE"/>
    <w:rsid w:val="40DA6D22"/>
    <w:rsid w:val="410F28B4"/>
    <w:rsid w:val="41164759"/>
    <w:rsid w:val="412C2533"/>
    <w:rsid w:val="419A5477"/>
    <w:rsid w:val="41A07363"/>
    <w:rsid w:val="41B71178"/>
    <w:rsid w:val="41D6572E"/>
    <w:rsid w:val="41E0023E"/>
    <w:rsid w:val="424E7BF2"/>
    <w:rsid w:val="42601518"/>
    <w:rsid w:val="427C12D6"/>
    <w:rsid w:val="42913D39"/>
    <w:rsid w:val="42A02D70"/>
    <w:rsid w:val="42A571E9"/>
    <w:rsid w:val="42E53C7F"/>
    <w:rsid w:val="42E76652"/>
    <w:rsid w:val="42F46F1B"/>
    <w:rsid w:val="42F978DD"/>
    <w:rsid w:val="438B580D"/>
    <w:rsid w:val="439C4D52"/>
    <w:rsid w:val="43C32610"/>
    <w:rsid w:val="43CB235E"/>
    <w:rsid w:val="441014BA"/>
    <w:rsid w:val="446607FF"/>
    <w:rsid w:val="446D377D"/>
    <w:rsid w:val="448821DF"/>
    <w:rsid w:val="44E64BCC"/>
    <w:rsid w:val="451114AF"/>
    <w:rsid w:val="45172A79"/>
    <w:rsid w:val="452D096E"/>
    <w:rsid w:val="452F1296"/>
    <w:rsid w:val="45B575B9"/>
    <w:rsid w:val="45BD3ABD"/>
    <w:rsid w:val="45DC3C7D"/>
    <w:rsid w:val="45FA40D9"/>
    <w:rsid w:val="45FA7BA7"/>
    <w:rsid w:val="465A7B1A"/>
    <w:rsid w:val="465E7D59"/>
    <w:rsid w:val="467C4A9C"/>
    <w:rsid w:val="469457F6"/>
    <w:rsid w:val="46D74D06"/>
    <w:rsid w:val="46F91CE5"/>
    <w:rsid w:val="471F61D7"/>
    <w:rsid w:val="47275DF8"/>
    <w:rsid w:val="47384FCA"/>
    <w:rsid w:val="47455898"/>
    <w:rsid w:val="478871DA"/>
    <w:rsid w:val="47A80C39"/>
    <w:rsid w:val="47B855BC"/>
    <w:rsid w:val="47C47048"/>
    <w:rsid w:val="47C56761"/>
    <w:rsid w:val="481A7FA4"/>
    <w:rsid w:val="482D51EE"/>
    <w:rsid w:val="483E501E"/>
    <w:rsid w:val="484E4529"/>
    <w:rsid w:val="486A22E7"/>
    <w:rsid w:val="48740AE3"/>
    <w:rsid w:val="48B168A1"/>
    <w:rsid w:val="48B35006"/>
    <w:rsid w:val="48B54125"/>
    <w:rsid w:val="48C447DB"/>
    <w:rsid w:val="48D17DF7"/>
    <w:rsid w:val="490067EF"/>
    <w:rsid w:val="493C2798"/>
    <w:rsid w:val="497C0888"/>
    <w:rsid w:val="49922668"/>
    <w:rsid w:val="49F87E13"/>
    <w:rsid w:val="49FB1CD7"/>
    <w:rsid w:val="4A032E45"/>
    <w:rsid w:val="4A091907"/>
    <w:rsid w:val="4A152ACB"/>
    <w:rsid w:val="4A245EDE"/>
    <w:rsid w:val="4A361F1B"/>
    <w:rsid w:val="4A53759D"/>
    <w:rsid w:val="4A666151"/>
    <w:rsid w:val="4A6C1BB7"/>
    <w:rsid w:val="4A726C49"/>
    <w:rsid w:val="4A8C04E9"/>
    <w:rsid w:val="4AA247EB"/>
    <w:rsid w:val="4ADC42B9"/>
    <w:rsid w:val="4AE459F6"/>
    <w:rsid w:val="4AFB040D"/>
    <w:rsid w:val="4AFE6440"/>
    <w:rsid w:val="4B0632B8"/>
    <w:rsid w:val="4B143C5E"/>
    <w:rsid w:val="4B2161BB"/>
    <w:rsid w:val="4B265E6D"/>
    <w:rsid w:val="4B6C3755"/>
    <w:rsid w:val="4B6F55FA"/>
    <w:rsid w:val="4B700A84"/>
    <w:rsid w:val="4B8C308C"/>
    <w:rsid w:val="4BCE0AAB"/>
    <w:rsid w:val="4BE8371B"/>
    <w:rsid w:val="4C3266AC"/>
    <w:rsid w:val="4C371778"/>
    <w:rsid w:val="4C4D6D15"/>
    <w:rsid w:val="4C7027D5"/>
    <w:rsid w:val="4C8D4984"/>
    <w:rsid w:val="4C8F0E9B"/>
    <w:rsid w:val="4C9572BD"/>
    <w:rsid w:val="4CB1266E"/>
    <w:rsid w:val="4CBE268C"/>
    <w:rsid w:val="4CD46CBD"/>
    <w:rsid w:val="4CE53564"/>
    <w:rsid w:val="4CEA4110"/>
    <w:rsid w:val="4D427093"/>
    <w:rsid w:val="4D6A68E7"/>
    <w:rsid w:val="4D925E1B"/>
    <w:rsid w:val="4E2F7778"/>
    <w:rsid w:val="4E374069"/>
    <w:rsid w:val="4E3E7E77"/>
    <w:rsid w:val="4E4A196F"/>
    <w:rsid w:val="4E5B74BA"/>
    <w:rsid w:val="4EA4093D"/>
    <w:rsid w:val="4EBA1742"/>
    <w:rsid w:val="4EF5757F"/>
    <w:rsid w:val="4F233036"/>
    <w:rsid w:val="4F2B2E51"/>
    <w:rsid w:val="4F797384"/>
    <w:rsid w:val="4F860545"/>
    <w:rsid w:val="4FB258F5"/>
    <w:rsid w:val="4FD72345"/>
    <w:rsid w:val="4FE348AD"/>
    <w:rsid w:val="4FF74AE2"/>
    <w:rsid w:val="50084BB2"/>
    <w:rsid w:val="503E3DED"/>
    <w:rsid w:val="509A26FA"/>
    <w:rsid w:val="50EE13CC"/>
    <w:rsid w:val="50F81B40"/>
    <w:rsid w:val="50FB3BDA"/>
    <w:rsid w:val="5138534A"/>
    <w:rsid w:val="5163032E"/>
    <w:rsid w:val="51B90749"/>
    <w:rsid w:val="51BA0892"/>
    <w:rsid w:val="51DF60A0"/>
    <w:rsid w:val="51FE6E8A"/>
    <w:rsid w:val="521B002B"/>
    <w:rsid w:val="52851259"/>
    <w:rsid w:val="528836B1"/>
    <w:rsid w:val="52B71614"/>
    <w:rsid w:val="52C74799"/>
    <w:rsid w:val="52F53C71"/>
    <w:rsid w:val="531F1ECD"/>
    <w:rsid w:val="53416EED"/>
    <w:rsid w:val="535517DA"/>
    <w:rsid w:val="53795CEA"/>
    <w:rsid w:val="53964C62"/>
    <w:rsid w:val="53A133FE"/>
    <w:rsid w:val="53B83440"/>
    <w:rsid w:val="53B9767B"/>
    <w:rsid w:val="544959C8"/>
    <w:rsid w:val="54B9762A"/>
    <w:rsid w:val="54E4423F"/>
    <w:rsid w:val="550D18A9"/>
    <w:rsid w:val="550F3227"/>
    <w:rsid w:val="558A5AEE"/>
    <w:rsid w:val="558D5A2E"/>
    <w:rsid w:val="5595771F"/>
    <w:rsid w:val="559F643A"/>
    <w:rsid w:val="55A30A38"/>
    <w:rsid w:val="55BD4CFB"/>
    <w:rsid w:val="55E26B8E"/>
    <w:rsid w:val="56377871"/>
    <w:rsid w:val="56490A66"/>
    <w:rsid w:val="56515126"/>
    <w:rsid w:val="56603E18"/>
    <w:rsid w:val="56715BE8"/>
    <w:rsid w:val="56C51B99"/>
    <w:rsid w:val="56E35E16"/>
    <w:rsid w:val="575022AF"/>
    <w:rsid w:val="575E468B"/>
    <w:rsid w:val="578C37D9"/>
    <w:rsid w:val="57F50F97"/>
    <w:rsid w:val="58020CAC"/>
    <w:rsid w:val="582E70B9"/>
    <w:rsid w:val="583B407C"/>
    <w:rsid w:val="58440B6B"/>
    <w:rsid w:val="584F249E"/>
    <w:rsid w:val="588508D8"/>
    <w:rsid w:val="58B138AD"/>
    <w:rsid w:val="58BA5C04"/>
    <w:rsid w:val="58D92EE0"/>
    <w:rsid w:val="58FE6EDA"/>
    <w:rsid w:val="5920274C"/>
    <w:rsid w:val="593F3883"/>
    <w:rsid w:val="594C3C4A"/>
    <w:rsid w:val="59680FCD"/>
    <w:rsid w:val="596E3686"/>
    <w:rsid w:val="597E6DCA"/>
    <w:rsid w:val="598565CB"/>
    <w:rsid w:val="599763F0"/>
    <w:rsid w:val="59A35F45"/>
    <w:rsid w:val="59F97AA0"/>
    <w:rsid w:val="5A010C02"/>
    <w:rsid w:val="5A4F6531"/>
    <w:rsid w:val="5A501EB5"/>
    <w:rsid w:val="5A7759A7"/>
    <w:rsid w:val="5A794915"/>
    <w:rsid w:val="5A805B90"/>
    <w:rsid w:val="5A916959"/>
    <w:rsid w:val="5AA638B6"/>
    <w:rsid w:val="5AAB5B33"/>
    <w:rsid w:val="5AB900DD"/>
    <w:rsid w:val="5ACE4DAE"/>
    <w:rsid w:val="5B3A2CE3"/>
    <w:rsid w:val="5B3B3770"/>
    <w:rsid w:val="5B6100B5"/>
    <w:rsid w:val="5B7172B2"/>
    <w:rsid w:val="5B7228F4"/>
    <w:rsid w:val="5B763BCB"/>
    <w:rsid w:val="5B7674DC"/>
    <w:rsid w:val="5B8F5013"/>
    <w:rsid w:val="5BC51510"/>
    <w:rsid w:val="5BD17423"/>
    <w:rsid w:val="5C6A4DA4"/>
    <w:rsid w:val="5C957F78"/>
    <w:rsid w:val="5C965653"/>
    <w:rsid w:val="5CB62082"/>
    <w:rsid w:val="5CCC6233"/>
    <w:rsid w:val="5CD74BD3"/>
    <w:rsid w:val="5D102745"/>
    <w:rsid w:val="5D2B4F43"/>
    <w:rsid w:val="5D400622"/>
    <w:rsid w:val="5D4416F7"/>
    <w:rsid w:val="5D461A77"/>
    <w:rsid w:val="5D4A0F70"/>
    <w:rsid w:val="5D7862F3"/>
    <w:rsid w:val="5DA200EA"/>
    <w:rsid w:val="5DC24CDA"/>
    <w:rsid w:val="5E007C1C"/>
    <w:rsid w:val="5E096459"/>
    <w:rsid w:val="5E266B29"/>
    <w:rsid w:val="5E4334CC"/>
    <w:rsid w:val="5E8023EE"/>
    <w:rsid w:val="5EA409CD"/>
    <w:rsid w:val="5EB13DFB"/>
    <w:rsid w:val="5EE44E56"/>
    <w:rsid w:val="5EEE492E"/>
    <w:rsid w:val="5F142976"/>
    <w:rsid w:val="5F156AD4"/>
    <w:rsid w:val="5FA639CE"/>
    <w:rsid w:val="5FAA51B5"/>
    <w:rsid w:val="5FE94EDC"/>
    <w:rsid w:val="602745EF"/>
    <w:rsid w:val="6054192E"/>
    <w:rsid w:val="605A7B77"/>
    <w:rsid w:val="609346CE"/>
    <w:rsid w:val="60B56582"/>
    <w:rsid w:val="60CE3536"/>
    <w:rsid w:val="60D10421"/>
    <w:rsid w:val="610569B3"/>
    <w:rsid w:val="61170005"/>
    <w:rsid w:val="611D4697"/>
    <w:rsid w:val="61234DB3"/>
    <w:rsid w:val="612D0BA9"/>
    <w:rsid w:val="61831B4E"/>
    <w:rsid w:val="61DA5A3D"/>
    <w:rsid w:val="61EF41BA"/>
    <w:rsid w:val="622E2ED3"/>
    <w:rsid w:val="625C417B"/>
    <w:rsid w:val="625F13A8"/>
    <w:rsid w:val="626C65C4"/>
    <w:rsid w:val="6291767B"/>
    <w:rsid w:val="6294577E"/>
    <w:rsid w:val="629B72D7"/>
    <w:rsid w:val="629E7BDE"/>
    <w:rsid w:val="62B45737"/>
    <w:rsid w:val="62C50C11"/>
    <w:rsid w:val="62C67B76"/>
    <w:rsid w:val="62F10CDD"/>
    <w:rsid w:val="630A0D82"/>
    <w:rsid w:val="6346359A"/>
    <w:rsid w:val="634D3C45"/>
    <w:rsid w:val="63580B13"/>
    <w:rsid w:val="63682E2E"/>
    <w:rsid w:val="637D4ECD"/>
    <w:rsid w:val="63AB4D03"/>
    <w:rsid w:val="63C90620"/>
    <w:rsid w:val="63D2627C"/>
    <w:rsid w:val="63EF215F"/>
    <w:rsid w:val="64134457"/>
    <w:rsid w:val="643F4784"/>
    <w:rsid w:val="644F0524"/>
    <w:rsid w:val="645520EE"/>
    <w:rsid w:val="64650CDD"/>
    <w:rsid w:val="64655DFC"/>
    <w:rsid w:val="647E2214"/>
    <w:rsid w:val="64950AA2"/>
    <w:rsid w:val="64A84834"/>
    <w:rsid w:val="64E9779D"/>
    <w:rsid w:val="65190FC2"/>
    <w:rsid w:val="651E1278"/>
    <w:rsid w:val="652D2F5C"/>
    <w:rsid w:val="658C1B93"/>
    <w:rsid w:val="65A178D7"/>
    <w:rsid w:val="65C05F92"/>
    <w:rsid w:val="65D24B6A"/>
    <w:rsid w:val="66261930"/>
    <w:rsid w:val="6666536A"/>
    <w:rsid w:val="668A4306"/>
    <w:rsid w:val="66AA752C"/>
    <w:rsid w:val="66BF184B"/>
    <w:rsid w:val="66E6732D"/>
    <w:rsid w:val="673E203F"/>
    <w:rsid w:val="6767780D"/>
    <w:rsid w:val="6779462D"/>
    <w:rsid w:val="677A2DDE"/>
    <w:rsid w:val="67992D59"/>
    <w:rsid w:val="67C61338"/>
    <w:rsid w:val="67C84C74"/>
    <w:rsid w:val="67FD28BF"/>
    <w:rsid w:val="68175395"/>
    <w:rsid w:val="683908B4"/>
    <w:rsid w:val="685C4156"/>
    <w:rsid w:val="686545FD"/>
    <w:rsid w:val="68EA7073"/>
    <w:rsid w:val="690E201C"/>
    <w:rsid w:val="691F01CB"/>
    <w:rsid w:val="6927243B"/>
    <w:rsid w:val="69277334"/>
    <w:rsid w:val="692C56C0"/>
    <w:rsid w:val="693A185E"/>
    <w:rsid w:val="695550D2"/>
    <w:rsid w:val="69910B99"/>
    <w:rsid w:val="6A0C15B9"/>
    <w:rsid w:val="6A9E14FD"/>
    <w:rsid w:val="6AAD2B81"/>
    <w:rsid w:val="6B053189"/>
    <w:rsid w:val="6B063CB9"/>
    <w:rsid w:val="6B4E456F"/>
    <w:rsid w:val="6B5D5788"/>
    <w:rsid w:val="6B82377A"/>
    <w:rsid w:val="6B886992"/>
    <w:rsid w:val="6BCA10B8"/>
    <w:rsid w:val="6BD42307"/>
    <w:rsid w:val="6BE575BC"/>
    <w:rsid w:val="6BF822FF"/>
    <w:rsid w:val="6C585913"/>
    <w:rsid w:val="6C710A17"/>
    <w:rsid w:val="6C8E3579"/>
    <w:rsid w:val="6CA5638A"/>
    <w:rsid w:val="6CCA218E"/>
    <w:rsid w:val="6D030EDF"/>
    <w:rsid w:val="6D0A575F"/>
    <w:rsid w:val="6D19558E"/>
    <w:rsid w:val="6D23661A"/>
    <w:rsid w:val="6D541E7E"/>
    <w:rsid w:val="6D54763D"/>
    <w:rsid w:val="6D89456E"/>
    <w:rsid w:val="6DD24502"/>
    <w:rsid w:val="6DE63D5C"/>
    <w:rsid w:val="6E1A3E1F"/>
    <w:rsid w:val="6E4D3FE0"/>
    <w:rsid w:val="6E577B06"/>
    <w:rsid w:val="6E693C9A"/>
    <w:rsid w:val="6E8C07CE"/>
    <w:rsid w:val="6EB43E93"/>
    <w:rsid w:val="6EC459EF"/>
    <w:rsid w:val="6F723A4A"/>
    <w:rsid w:val="6F783BCE"/>
    <w:rsid w:val="6FB45E2B"/>
    <w:rsid w:val="6FC92A89"/>
    <w:rsid w:val="6FCC2995"/>
    <w:rsid w:val="6FD07AD7"/>
    <w:rsid w:val="6FD929E8"/>
    <w:rsid w:val="6FDD7C21"/>
    <w:rsid w:val="6FF23C5B"/>
    <w:rsid w:val="6FF40C48"/>
    <w:rsid w:val="70185478"/>
    <w:rsid w:val="70505137"/>
    <w:rsid w:val="706912DF"/>
    <w:rsid w:val="70703CD3"/>
    <w:rsid w:val="70773CAB"/>
    <w:rsid w:val="70A25D6B"/>
    <w:rsid w:val="70E237D5"/>
    <w:rsid w:val="70E934F0"/>
    <w:rsid w:val="71027D51"/>
    <w:rsid w:val="71052A62"/>
    <w:rsid w:val="711772FF"/>
    <w:rsid w:val="712020A8"/>
    <w:rsid w:val="71276E25"/>
    <w:rsid w:val="712F5CE2"/>
    <w:rsid w:val="713E77A1"/>
    <w:rsid w:val="71431845"/>
    <w:rsid w:val="716519AF"/>
    <w:rsid w:val="71963967"/>
    <w:rsid w:val="71AC219D"/>
    <w:rsid w:val="71AD3BB8"/>
    <w:rsid w:val="71F62045"/>
    <w:rsid w:val="72010B5B"/>
    <w:rsid w:val="72077027"/>
    <w:rsid w:val="723141E7"/>
    <w:rsid w:val="72355560"/>
    <w:rsid w:val="72726861"/>
    <w:rsid w:val="72947110"/>
    <w:rsid w:val="72992DE3"/>
    <w:rsid w:val="72A27ED5"/>
    <w:rsid w:val="72A82562"/>
    <w:rsid w:val="72AA4E52"/>
    <w:rsid w:val="72AC54FF"/>
    <w:rsid w:val="72B150B7"/>
    <w:rsid w:val="72B15D9C"/>
    <w:rsid w:val="72DC374D"/>
    <w:rsid w:val="72E36478"/>
    <w:rsid w:val="72E7485E"/>
    <w:rsid w:val="72FD549B"/>
    <w:rsid w:val="730C5C78"/>
    <w:rsid w:val="733B64B3"/>
    <w:rsid w:val="73486719"/>
    <w:rsid w:val="734D05C0"/>
    <w:rsid w:val="738349C1"/>
    <w:rsid w:val="7387249B"/>
    <w:rsid w:val="73A0182E"/>
    <w:rsid w:val="73BF0E03"/>
    <w:rsid w:val="73C50727"/>
    <w:rsid w:val="73CC25C7"/>
    <w:rsid w:val="73DC402E"/>
    <w:rsid w:val="7400051E"/>
    <w:rsid w:val="741825B7"/>
    <w:rsid w:val="74447131"/>
    <w:rsid w:val="745128B6"/>
    <w:rsid w:val="74566D43"/>
    <w:rsid w:val="745A13E2"/>
    <w:rsid w:val="747161F9"/>
    <w:rsid w:val="74AF0A66"/>
    <w:rsid w:val="74BA657B"/>
    <w:rsid w:val="74BE79DB"/>
    <w:rsid w:val="74CA0881"/>
    <w:rsid w:val="74CE5545"/>
    <w:rsid w:val="74FE2407"/>
    <w:rsid w:val="74FF22FA"/>
    <w:rsid w:val="750D499E"/>
    <w:rsid w:val="75212C83"/>
    <w:rsid w:val="753C586E"/>
    <w:rsid w:val="7554339E"/>
    <w:rsid w:val="75AF47E8"/>
    <w:rsid w:val="75C756E7"/>
    <w:rsid w:val="75C76686"/>
    <w:rsid w:val="760556A7"/>
    <w:rsid w:val="761163FA"/>
    <w:rsid w:val="76224D70"/>
    <w:rsid w:val="7625360A"/>
    <w:rsid w:val="76437A53"/>
    <w:rsid w:val="76963251"/>
    <w:rsid w:val="77045C18"/>
    <w:rsid w:val="770E59FC"/>
    <w:rsid w:val="772922F6"/>
    <w:rsid w:val="772B726A"/>
    <w:rsid w:val="774A7F3E"/>
    <w:rsid w:val="77C15EB5"/>
    <w:rsid w:val="77E70877"/>
    <w:rsid w:val="7852710E"/>
    <w:rsid w:val="78A6323C"/>
    <w:rsid w:val="78C75258"/>
    <w:rsid w:val="78E0136F"/>
    <w:rsid w:val="78F306FE"/>
    <w:rsid w:val="791F2997"/>
    <w:rsid w:val="792246A9"/>
    <w:rsid w:val="79A44360"/>
    <w:rsid w:val="79C85182"/>
    <w:rsid w:val="79C9650D"/>
    <w:rsid w:val="79CB4522"/>
    <w:rsid w:val="79DA035C"/>
    <w:rsid w:val="79F95AF6"/>
    <w:rsid w:val="7A0737AF"/>
    <w:rsid w:val="7A5446A3"/>
    <w:rsid w:val="7A85403E"/>
    <w:rsid w:val="7AE92E5B"/>
    <w:rsid w:val="7AFC07AF"/>
    <w:rsid w:val="7B190EC0"/>
    <w:rsid w:val="7B1C428B"/>
    <w:rsid w:val="7B2F44F2"/>
    <w:rsid w:val="7B415819"/>
    <w:rsid w:val="7B471A0B"/>
    <w:rsid w:val="7BED0DED"/>
    <w:rsid w:val="7BED2EF8"/>
    <w:rsid w:val="7C2A4954"/>
    <w:rsid w:val="7C6D697E"/>
    <w:rsid w:val="7C8B2AA1"/>
    <w:rsid w:val="7C9A2E62"/>
    <w:rsid w:val="7CB41052"/>
    <w:rsid w:val="7CBD2173"/>
    <w:rsid w:val="7CC11E00"/>
    <w:rsid w:val="7CEB5DB6"/>
    <w:rsid w:val="7CF57C5C"/>
    <w:rsid w:val="7CFA1842"/>
    <w:rsid w:val="7CFB252A"/>
    <w:rsid w:val="7D2F1026"/>
    <w:rsid w:val="7D5B1C0B"/>
    <w:rsid w:val="7D7E3160"/>
    <w:rsid w:val="7D9F100B"/>
    <w:rsid w:val="7DA64FDA"/>
    <w:rsid w:val="7DEE489F"/>
    <w:rsid w:val="7DEE6E68"/>
    <w:rsid w:val="7DF30AB8"/>
    <w:rsid w:val="7E011DCF"/>
    <w:rsid w:val="7E502055"/>
    <w:rsid w:val="7ECE52DF"/>
    <w:rsid w:val="7EE50AEE"/>
    <w:rsid w:val="7F2F6081"/>
    <w:rsid w:val="7F600C00"/>
    <w:rsid w:val="7F8D6FB6"/>
    <w:rsid w:val="7FA31363"/>
    <w:rsid w:val="7FD45B43"/>
    <w:rsid w:val="7FD9017C"/>
    <w:rsid w:val="7FF213EA"/>
    <w:rsid w:val="7FF80B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6">
    <w:name w:val="Emphasis"/>
    <w:basedOn w:val="5"/>
    <w:qFormat/>
    <w:uiPriority w:val="0"/>
    <w:rPr>
      <w:i/>
    </w:rPr>
  </w:style>
  <w:style w:type="paragraph" w:customStyle="1" w:styleId="7">
    <w:name w:val="正文 New"/>
    <w:basedOn w:val="1"/>
    <w:autoRedefine/>
    <w:qFormat/>
    <w:uiPriority w:val="0"/>
    <w:pPr>
      <w:spacing w:before="100" w:beforeAutospacing="1" w:after="100" w:afterAutospacing="1" w:line="440" w:lineRule="exact"/>
      <w:ind w:left="357" w:hanging="357"/>
    </w:pPr>
    <w:rPr>
      <w:szCs w:val="21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916</Words>
  <Characters>1040</Characters>
  <Lines>0</Lines>
  <Paragraphs>0</Paragraphs>
  <TotalTime>2</TotalTime>
  <ScaleCrop>false</ScaleCrop>
  <LinksUpToDate>false</LinksUpToDate>
  <CharactersWithSpaces>1056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2024-08-12T06:24:00Z</dcterms:created>
  <dc:creator>Administrator</dc:creator>
  <cp:lastModifiedBy>品诺酒店用品</cp:lastModifiedBy>
  <cp:lastPrinted>2025-03-27T08:29:00Z</cp:lastPrinted>
  <dcterms:modified xsi:type="dcterms:W3CDTF">2025-03-28T08:55:54Z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165EEA8041764F06A617B7D275D65B83_13</vt:lpwstr>
  </property>
  <property fmtid="{D5CDD505-2E9C-101B-9397-08002B2CF9AE}" pid="4" name="KSOTemplateDocerSaveRecord">
    <vt:lpwstr>eyJoZGlkIjoiODVhNDljOTA3NGJiZTQwZDk2ZGY5NGRmMTgwNWM3NTQiLCJ1c2VySWQiOiIzMDI1ODcyMjYifQ==</vt:lpwstr>
  </property>
</Properties>
</file>