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left="-2" w:leftChars="-1"/>
        <w:jc w:val="center"/>
        <w:rPr>
          <w:rFonts w:ascii="方正小标宋简体" w:hAnsi="仿宋" w:eastAsia="方正小标宋简体"/>
          <w:sz w:val="44"/>
          <w:szCs w:val="44"/>
        </w:rPr>
      </w:pPr>
      <w:r>
        <w:rPr>
          <w:rFonts w:hint="eastAsia" w:ascii="方正小标宋简体" w:hAnsi="仿宋" w:eastAsia="方正小标宋简体"/>
          <w:sz w:val="44"/>
          <w:szCs w:val="44"/>
        </w:rPr>
        <w:t>桐城师范高等专科学校</w:t>
      </w:r>
    </w:p>
    <w:p>
      <w:pPr>
        <w:spacing w:line="600" w:lineRule="exact"/>
        <w:ind w:left="-2" w:leftChars="-1"/>
        <w:jc w:val="center"/>
        <w:rPr>
          <w:rFonts w:ascii="方正小标宋简体" w:hAnsi="仿宋" w:eastAsia="方正小标宋简体"/>
          <w:sz w:val="44"/>
          <w:szCs w:val="44"/>
        </w:rPr>
      </w:pPr>
      <w:r>
        <w:rPr>
          <w:rFonts w:hint="eastAsia" w:ascii="方正小标宋简体" w:hAnsi="仿宋" w:eastAsia="方正小标宋简体"/>
          <w:sz w:val="44"/>
          <w:szCs w:val="44"/>
        </w:rPr>
        <w:t>遴选相关单位骨干支援学校思政课建设管理办  法</w:t>
      </w:r>
    </w:p>
    <w:p>
      <w:pPr>
        <w:spacing w:line="560" w:lineRule="exact"/>
        <w:ind w:left="-2" w:leftChars="-1" w:firstLine="640" w:firstLineChars="200"/>
        <w:rPr>
          <w:rFonts w:ascii="仿宋_GB2312" w:hAnsi="仿宋" w:eastAsia="仿宋_GB2312"/>
          <w:sz w:val="32"/>
          <w:szCs w:val="32"/>
        </w:rPr>
      </w:pP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为贯彻落实习近平总书记关于办好高校思想政治理论课的重要指示批示精神，整合社会资源，推动哲学社会科学人才资源共享，构建全社会关心支持思想政治理论课建设新机制和教学人才新体系，根据《新时代高等学校思想政治理论课教师队伍建设规定》(教育部令第46号)、《中共安徽省委教育工委等六部门关于加强新时代高等学校思想政治理论课教师队伍建设的实施意见》（皖教工委[2020]94号）和教育部办公厅《关于推进实施高校思想政治理论课特聘教授制度的通知》（教社科厅函[2016]15号）等文件精神，现就推进遴选相关单位骨干支援学校思政课建设工作制定本办法：</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第一条 遴选对象</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具有中国共产党党员身份的地方党政领导干部、企事业单位管理专家、社科理论界专家、各行业先进模范以及高等学校党委书记校长、院（系）党政负责人、名家大师、思想政治教育骨干等。</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第二条 遴选程序</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高等学校应当严把思政课教师政治关、师德关、业务关，明确思政课教师任职条件，根据国家有关规定和本规定要求，制定特聘思政课教师规范或者在聘任合同中明确特聘思政课教师权利义务与职责。</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聘请本省(市、县)社科理论界和党政机关、企事业单位的专家学者、领导干部作为特聘教授，结合其工作实践和研究领域，承担思想政治理论教育工作取得了较好效果者优先。</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第三条 岗位职责</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思政课教师的首要岗位职责是讲好思政课。要引导学生立德成人、立志成才，树立正确世界观、人生观、价值观，坚定对马克思主义的信仰，坚定对社会主义和共产主义的信念，增强中国特色社会主义道路自信、理论自信、制度自信、文化自信，厚植爱国主义情怀，把爱国情、强国志、报国行自觉融入坚持和发展中国特色社会主义事业、建设社会主义现代化强国、实现中华民族伟大复兴的中国梦而努力奋斗之中，为培养德智体美劳全面发展的社会主义建设者和接班人作出积极贡献。具体体现在：讲授思政课、考核学生；举办思政教育的相关讲座、报告；参与校内外有关思政课的培训、考察活动；享受相关津贴待遇和参与评优评先等。</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第四条 岗位要求</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1.增强“四个意识”，坚定“四个自信”，做到“两个维护”，始终在政治立场、政治方向、政治原则、政治道路上同以习近平同志为核心的党中央保持高度一致，模范践行高等学校教师师德规范，信仰坚定、学识渊博、理论功底深厚，努力做到政治强、情怀深、思维新、视野广、自律严、人格正，自觉用习近平新时代中国特色社会主义思想武装头脑，做学习和实践马克思主义的典范，遵守学校相关规章制度，潜心教学，为党育人、为国育才。</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2.用好国家统编教材。以讲好用好教材为基础，认真参加教材使用培训和集体备课，深入研究教材内容，吃准吃透教材基本精神，全面把握教材重点、难点，认真做好教材转化工作。编写好教案，切实推动教材体系向教学体系转化。认真备课讲课考核学生，接受相关教学检查和考核。</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3.加强教学研究。坚持以思政课教学为核心的科研导向，紧紧围绕马克思主义理论学科内涵建设开展科研，深入研究思政课教学方法和教学重点难点问题，深入研究坚持和发展中国特色社会主义的重大理论和实践问题。积极贯彻落实“思政课是落实立德树人根本任务的关键课程”的指示精神。</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4.深化教学改革创新。结合自身优势、特点，参与指导学科建设和学术课题研究等工作。按照政治性和学理性相统一、价值性和知识性相统一、建设性和批判性相统一、理论性和实践性相统一、统一性和多样性相统一、主导性和主体性相统一、灌输性和启发性相统一、显性教育和隐性教育相统一的要求，增强思政课的思想性、理论性和亲和力、有效性、针对性，全面提高学校思政课质量和水平。</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第五条  管理评价</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除职称评聘，对校聘思政课教师与思政部教师执行同等评价标准。</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第六条  组织保障</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1.规范思想政治理论课特聘教师管理。通过完善遴选程序、严格聘任要求、开展岗前培训、组织聘期考评、实施动态管理等机制，实现优质教师资源共享。</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2.学校为特聘教师课程安排、讲课场地、教学设施等提供必要保障，根据教学计划和安排，组织专职任课教师全程参与、跟班听课，不断提高专职教师的理论水平和业务能力。</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23606"/>
    <w:rsid w:val="20D6334A"/>
    <w:rsid w:val="4C523606"/>
    <w:rsid w:val="59EE2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2021-11-03T09:49:00Z</dcterms:created>
  <dc:creator>真诚</dc:creator>
  <cp:lastModifiedBy>真诚</cp:lastModifiedBy>
  <dcterms:modified xsi:type="dcterms:W3CDTF">2021-11-03T09:55:46Z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0ED8A7F2D9604EA388AB48FCBEF614F7</vt:lpwstr>
  </property>
</Properties>
</file>